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40AB3" w:rsidRPr="00D02AA3" w:rsidRDefault="00940AB3" w:rsidP="00D02AA3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fldChar w:fldCharType="begin"/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instrText xml:space="preserve"> HYPERLINK "http://tasoteka.rusedu.net/post/1654/14947" \o "Методика  мотивационных предпочтений (\«Три желания\»,  \«Цветик-трехцветик\», \«Волшебная палочка\»)" </w:instrText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fldChar w:fldCharType="separate"/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Методи</w:t>
      </w:r>
      <w:r w:rsid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ка мотивационных предпочтений «Три желания»</w:t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fldChar w:fldCharType="end"/>
      </w:r>
    </w:p>
    <w:bookmarkEnd w:id="0"/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Существуют различные варианты методики мотивационных предпочтений: «Три желания», «Волшебная палочка», «Цветик–</w:t>
      </w:r>
      <w:proofErr w:type="spellStart"/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семицветик</w:t>
      </w:r>
      <w:proofErr w:type="spellEnd"/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», «Поздравление к новому году», «Колесо желаний», «Хрустальный шар»,  которые отличаются обычно количеством желаний (ребенок должен задумать от одного до семи) и формой предъявления. Предлагаемые варианты методики предназначены для детей 5-9 лет.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Материал: </w:t>
      </w: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"волшебная палочка" (маленькая указка или карандаш) или лист бумаги с нарисованным на нем "волшебным цветком" (с тремя лепестками), либо чистый лист бумаги.</w:t>
      </w:r>
      <w:r w:rsidRPr="00D02AA3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 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Процедура проведения: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Инструкция: "Представь  себе,   что   это   волшебная  палочка   (Показывается маленькая указка или карандаш). Ты можешь взмахнуть ей, и с ее помощью выполнить три самых заветных своих желания. Скажи мне. Какие это желания".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Второй вариант: ребенку предлагается нарисовать "волшебный цветок" с тремя лепестками ("цветы" могут быть приготовлены заранее) после того, как рисунок выполнен, дается инструкция: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"Представь себе. Что это волшебный цветок. У него три лепестка. На лепестке можно написать одно желание. А всего ты можешь написать три самых заветных своих желания. Итак, начинаем..."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Обработка результатов и интерпретация</w:t>
      </w:r>
      <w:r w:rsidRPr="00D02AA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: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Определяется направленность ответов на выполнение своих собственных желаний, ориентированных на благо других людей сверстников, воспитателей, родителей, братьев, сестер и др., относящиеся к школе, детскому дому в целом, и широкие «общечеловеческие» («хочу, чтобы люди никогда не болели», «чтобы никто не убивал других людей», «нашли все полезный ископаемые» и т.д.).</w:t>
      </w:r>
    </w:p>
    <w:p w:rsidR="00940AB3" w:rsidRPr="00D02AA3" w:rsidRDefault="00940AB3" w:rsidP="00D02AA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Поскольку строение методики ориентирует детей, прежде всего на актуализацию собственных желаний, то выделение желаний "для других" свидетельствуют о широте мотивации, выходящие за пределы личного опыта, наличии широких смыслообразующих мотивов и/или формировании потребности во благе для других людей. Вместе с тем, неблагоприятными являются варианты, когда желания «для себя» полностью отсутствуют.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Определяются качественные категории, характеризующие преобладающую сферу предпочтений.</w:t>
      </w:r>
    </w:p>
    <w:p w:rsidR="00940AB3" w:rsidRPr="00D02AA3" w:rsidRDefault="00940AB3" w:rsidP="00D02AA3">
      <w:pPr>
        <w:shd w:val="clear" w:color="auto" w:fill="FFFFFF"/>
        <w:spacing w:line="270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Наиболее часто здесь встречаются ответы, говорящие о желании обладать определенными материальными благами, иметь какие то новые качества, способности, приобрести друзей. Повысить успеваемость. Выполнять требования воспитателей и др.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Заслуживают    внимания     ответы,     связанные     с     семьей, родителями.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Неблагоприятными вариантами является фиксация всех ответов в сфере выполнения требований воспитателей, а также совершенно конкретных («мелких») материальных благ (например, конфету, жвачку и мороженое). Следует обратить особое внимание на ответы, связанные с физической агрессией: как на открытые агрессивные тенденции («я хотел бы всех избить, уничтожить», «чтобы отомстить всем», «чтобы избили всех тех, кто меня обижает»), так и жертвы агрессии: «чтобы меня не били», «чтобы меня кто-нибудь защитил, когда меня снова начнут бить». Ответ "не знаю" является неблагоприятным показателем, который может </w:t>
      </w: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свидетельствовать как о слабости желаний и потребностей, о недоразвитии их рефлексии, о том, что ребенок не привык давать себе отчет о своих желаниях, так и о своеобразном «отказе» от желаний, их вытеснении, А также об определенной закрытости по отношению </w:t>
      </w:r>
      <w:proofErr w:type="gramStart"/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</w:t>
      </w:r>
      <w:proofErr w:type="gramEnd"/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взрослому, иногда имеющей характер негативного протеста. Какой именно из вариантов имеет место в конкретном случае, следует выяснить в процессе дополнительной беседы.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Определяется степень «протяженности» желаний во времени.</w:t>
      </w:r>
    </w:p>
    <w:p w:rsidR="00940AB3" w:rsidRPr="00D02AA3" w:rsidRDefault="00940AB3" w:rsidP="00D02AA3">
      <w:pPr>
        <w:shd w:val="clear" w:color="auto" w:fill="FFFFFF"/>
        <w:spacing w:line="270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02AA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Характер высказывания («я хочу», «я хотел бы»), использование сослагательного наклонения, свидетельствующего о  неуверенности  ребенка в  своем «праве на желание» является неблагоприятным симптомом.</w:t>
      </w:r>
    </w:p>
    <w:p w:rsidR="009201FF" w:rsidRPr="00D02AA3" w:rsidRDefault="009201FF" w:rsidP="00D02A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201FF" w:rsidRPr="00D02AA3" w:rsidSect="00D02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0AB3"/>
    <w:rsid w:val="000D2558"/>
    <w:rsid w:val="00197191"/>
    <w:rsid w:val="00222C35"/>
    <w:rsid w:val="00244043"/>
    <w:rsid w:val="0041314B"/>
    <w:rsid w:val="004A3261"/>
    <w:rsid w:val="005961FA"/>
    <w:rsid w:val="006243A8"/>
    <w:rsid w:val="006813D4"/>
    <w:rsid w:val="006831E6"/>
    <w:rsid w:val="006A5E16"/>
    <w:rsid w:val="00902138"/>
    <w:rsid w:val="009201FF"/>
    <w:rsid w:val="00940AB3"/>
    <w:rsid w:val="0096168D"/>
    <w:rsid w:val="00B077B1"/>
    <w:rsid w:val="00B640D8"/>
    <w:rsid w:val="00CB3E79"/>
    <w:rsid w:val="00CD73C0"/>
    <w:rsid w:val="00D02AA3"/>
    <w:rsid w:val="00D55E4D"/>
    <w:rsid w:val="00DA7CD1"/>
    <w:rsid w:val="00E02C9B"/>
    <w:rsid w:val="00F70DC7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6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16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16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616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616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616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616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616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616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6168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616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616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6168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6168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6168D"/>
    <w:rPr>
      <w:b/>
      <w:bCs/>
    </w:rPr>
  </w:style>
  <w:style w:type="character" w:styleId="a8">
    <w:name w:val="Emphasis"/>
    <w:basedOn w:val="a0"/>
    <w:uiPriority w:val="20"/>
    <w:qFormat/>
    <w:rsid w:val="009616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6168D"/>
    <w:rPr>
      <w:szCs w:val="32"/>
    </w:rPr>
  </w:style>
  <w:style w:type="paragraph" w:styleId="aa">
    <w:name w:val="List Paragraph"/>
    <w:basedOn w:val="a"/>
    <w:uiPriority w:val="34"/>
    <w:qFormat/>
    <w:rsid w:val="009616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68D"/>
    <w:rPr>
      <w:i/>
    </w:rPr>
  </w:style>
  <w:style w:type="character" w:customStyle="1" w:styleId="22">
    <w:name w:val="Цитата 2 Знак"/>
    <w:basedOn w:val="a0"/>
    <w:link w:val="21"/>
    <w:uiPriority w:val="29"/>
    <w:rsid w:val="009616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6168D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6168D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616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616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616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616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616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6168D"/>
    <w:pPr>
      <w:outlineLvl w:val="9"/>
    </w:pPr>
  </w:style>
  <w:style w:type="character" w:styleId="af3">
    <w:name w:val="Hyperlink"/>
    <w:basedOn w:val="a0"/>
    <w:uiPriority w:val="99"/>
    <w:semiHidden/>
    <w:unhideWhenUsed/>
    <w:rsid w:val="00940AB3"/>
    <w:rPr>
      <w:color w:val="0000FF"/>
      <w:u w:val="single"/>
    </w:rPr>
  </w:style>
  <w:style w:type="paragraph" w:customStyle="1" w:styleId="11">
    <w:name w:val="Дата1"/>
    <w:basedOn w:val="a"/>
    <w:rsid w:val="00940A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940AB3"/>
  </w:style>
  <w:style w:type="paragraph" w:styleId="af4">
    <w:name w:val="Body Text Indent"/>
    <w:basedOn w:val="a"/>
    <w:link w:val="af5"/>
    <w:uiPriority w:val="99"/>
    <w:semiHidden/>
    <w:unhideWhenUsed/>
    <w:rsid w:val="00940A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40AB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Body Text"/>
    <w:basedOn w:val="a"/>
    <w:link w:val="af7"/>
    <w:uiPriority w:val="99"/>
    <w:semiHidden/>
    <w:unhideWhenUsed/>
    <w:rsid w:val="00940A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940AB3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940AB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40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A35E7-00BC-427B-B29B-71557531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DNS</cp:lastModifiedBy>
  <cp:revision>2</cp:revision>
  <dcterms:created xsi:type="dcterms:W3CDTF">2015-02-16T13:31:00Z</dcterms:created>
  <dcterms:modified xsi:type="dcterms:W3CDTF">2020-01-17T14:54:00Z</dcterms:modified>
</cp:coreProperties>
</file>