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A5" w:rsidRPr="007841A5" w:rsidRDefault="007841A5" w:rsidP="007841A5">
      <w:pPr>
        <w:pStyle w:val="a3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841A5">
        <w:rPr>
          <w:rFonts w:ascii="Monotype Corsiva" w:hAnsi="Monotype Corsiva" w:cs="Times New Roman"/>
          <w:b/>
          <w:sz w:val="36"/>
          <w:szCs w:val="36"/>
        </w:rPr>
        <w:t>Консультация для педагогов и родителей</w:t>
      </w:r>
      <w:bookmarkStart w:id="0" w:name="bookmark3"/>
    </w:p>
    <w:p w:rsidR="007841A5" w:rsidRDefault="007841A5" w:rsidP="007841A5">
      <w:pPr>
        <w:pStyle w:val="a3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841A5">
        <w:rPr>
          <w:rFonts w:ascii="Monotype Corsiva" w:hAnsi="Monotype Corsiva" w:cs="Times New Roman"/>
          <w:b/>
          <w:sz w:val="36"/>
          <w:szCs w:val="36"/>
        </w:rPr>
        <w:t>«Особенности воображения у детей</w:t>
      </w:r>
    </w:p>
    <w:p w:rsidR="007841A5" w:rsidRPr="007841A5" w:rsidRDefault="007841A5" w:rsidP="007841A5">
      <w:pPr>
        <w:pStyle w:val="a3"/>
        <w:ind w:firstLine="709"/>
        <w:jc w:val="center"/>
        <w:rPr>
          <w:rFonts w:ascii="Monotype Corsiva" w:hAnsi="Monotype Corsiva" w:cs="Times New Roman"/>
          <w:b/>
          <w:color w:val="365F91" w:themeColor="accent1" w:themeShade="BF"/>
          <w:sz w:val="36"/>
          <w:szCs w:val="36"/>
        </w:rPr>
      </w:pPr>
      <w:r w:rsidRPr="007841A5">
        <w:rPr>
          <w:rFonts w:ascii="Monotype Corsiva" w:hAnsi="Monotype Corsiva" w:cs="Times New Roman"/>
          <w:b/>
          <w:sz w:val="36"/>
          <w:szCs w:val="36"/>
        </w:rPr>
        <w:t xml:space="preserve"> старшего дошкольного возраста с ТНР»</w:t>
      </w:r>
      <w:bookmarkEnd w:id="0"/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>Творческие способности у детей с нарушениями речи развиваются несколько иначе. Их представления о предметах оказывается неточными и неполными, практический опыт недостаточно закрепляется и обобщается в слове, вследствие чего запаздывает формирование понятий.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>Чем значительнее нарушения речи, тем больше ограничиваются возможности ребенка проявить творчество. Он оказывается беспомощным в создании новых образов.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>Рисунки таких детей отличаются бедностью содержания. Ребенок не может выполнить рисунок по замыслу, затрудняется, если нужно придумать новую поделку или постройку.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>В игре дети с ТНР отдают предпочтения бытовой тематике. Нередко их игры носят стереотипный характер, сюжеты мало обогащаются. Замысел оказывается нестойким, и игра распадается. Возможности общения между собой в силу речевого дефекта ограничены. Можно сказать, что игровая деятельность в целом не достигает того уровня, который характерен для сверстников с нормальным развитием речи.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>Детям оказываются недоступны творческие задания: воспроизвести рассказ педагога, рассказать о событиях из личного опыта. Они плохо понимают переносные значения слов, метафор. Чтобы ликвидировать эти пробелы, необходима целенаправленная и систематическая работа, направленная на совершенствование воображения и активизацию творческих способностей ребенка.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>Эту работу можно организовать в нескольких направлениях. Ребенку трудно создавать и воплощать в игре собственный замысел. Поэтому на первых этапах работы педагог должен стать активным участником детских игр. Важна увлеченность взрослого игрой, искренность, непосредственность.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 xml:space="preserve">Творчество ребенка органично связано с яркими эмоциональными переживаниями. Однако дети с ТНР недостаточно эмоционально реагируют на грустную сказку, смешной стишок, нежную мелодию. Их речь маловыразительна, движения несколько </w:t>
      </w:r>
      <w:proofErr w:type="spellStart"/>
      <w:r w:rsidRPr="007841A5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7841A5">
        <w:rPr>
          <w:rFonts w:ascii="Times New Roman" w:hAnsi="Times New Roman" w:cs="Times New Roman"/>
          <w:sz w:val="28"/>
          <w:szCs w:val="28"/>
        </w:rPr>
        <w:t xml:space="preserve">, дети не уверены в себе. Учитывая эти особенности, в коррекционной работе надо использовать элементы </w:t>
      </w:r>
      <w:proofErr w:type="spellStart"/>
      <w:r w:rsidRPr="007841A5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7841A5">
        <w:rPr>
          <w:rFonts w:ascii="Times New Roman" w:hAnsi="Times New Roman" w:cs="Times New Roman"/>
          <w:sz w:val="28"/>
          <w:szCs w:val="28"/>
        </w:rPr>
        <w:t>, театрализации, чаще обращаться к музыке и движению.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>Итак, первое направление работы по формированию творческих способностей детей - развитие воображения и обогащение эмоциональной сферы в сюжетно - ролевой игре.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>Второе направление предполагает использование специальных заданий, в процессе выполнения которых развивается способность к преобразованию готовых образов и созданию на этой основе новых.</w:t>
      </w:r>
    </w:p>
    <w:p w:rsidR="007841A5" w:rsidRPr="007841A5" w:rsidRDefault="007841A5" w:rsidP="00784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A5">
        <w:rPr>
          <w:rFonts w:ascii="Times New Roman" w:hAnsi="Times New Roman" w:cs="Times New Roman"/>
          <w:sz w:val="28"/>
          <w:szCs w:val="28"/>
        </w:rPr>
        <w:t xml:space="preserve">Третье направление - формирование способностей к словесному творчеству. Возможность создавать что - либо новое, необычное закладывается в детстве, через развитие таких высших психических функций, как мышление и воображение. Именно их развитию необходимо уделить наибольшее внимание в воспитании ребенка в возрасте от 5 до 12 лет. Этот период ученые считают </w:t>
      </w:r>
      <w:proofErr w:type="spellStart"/>
      <w:r w:rsidRPr="007841A5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7841A5">
        <w:rPr>
          <w:rFonts w:ascii="Times New Roman" w:hAnsi="Times New Roman" w:cs="Times New Roman"/>
          <w:sz w:val="28"/>
          <w:szCs w:val="28"/>
        </w:rPr>
        <w:t>, т. е. наиболее благоприятным для развития образного мышления и воображения.</w:t>
      </w:r>
    </w:p>
    <w:p w:rsidR="007841A5" w:rsidRPr="007841A5" w:rsidRDefault="007841A5" w:rsidP="00784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841A5" w:rsidRPr="007841A5" w:rsidSect="007841A5">
      <w:footerReference w:type="default" r:id="rId5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C4" w:rsidRDefault="007841A5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4D"/>
    <w:rsid w:val="007841A5"/>
    <w:rsid w:val="00987EB8"/>
    <w:rsid w:val="00A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1A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1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7841A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1A5"/>
    <w:pPr>
      <w:shd w:val="clear" w:color="auto" w:fill="FFFFFF"/>
      <w:spacing w:after="1560" w:line="538" w:lineRule="exact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3">
    <w:name w:val="No Spacing"/>
    <w:uiPriority w:val="1"/>
    <w:qFormat/>
    <w:rsid w:val="007841A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1A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1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7841A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1A5"/>
    <w:pPr>
      <w:shd w:val="clear" w:color="auto" w:fill="FFFFFF"/>
      <w:spacing w:after="1560" w:line="538" w:lineRule="exact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3">
    <w:name w:val="No Spacing"/>
    <w:uiPriority w:val="1"/>
    <w:qFormat/>
    <w:rsid w:val="007841A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2019-12-25T09:23:00Z</cp:lastPrinted>
  <dcterms:created xsi:type="dcterms:W3CDTF">2019-12-25T09:17:00Z</dcterms:created>
  <dcterms:modified xsi:type="dcterms:W3CDTF">2019-12-25T09:26:00Z</dcterms:modified>
</cp:coreProperties>
</file>