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7F129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012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для детей с ТНР 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71D7B"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01299"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F01299"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0129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bookmarkStart w:id="0" w:name="_GoBack"/>
      <w:bookmarkEnd w:id="0"/>
    </w:p>
    <w:p w:rsidR="008B615B" w:rsidRDefault="008B615B" w:rsidP="00C22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9BA" w:rsidRPr="00C229BA" w:rsidRDefault="00C229BA" w:rsidP="00C22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BA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логопедического кабинета</w:t>
      </w:r>
    </w:p>
    <w:p w:rsidR="00C229BA" w:rsidRP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  <w:r w:rsidRPr="00C229BA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Должностные инструкции логопеда.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Журнал учета посещаемости детьми логопедических занятий.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ИОМ.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Тетрадь рабочих контактов с воспитателями.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Перспективно-тематическое планирование.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Расписание индивидуальных и групповых занятий.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Тетради индивидуальной работы с детьми.</w:t>
      </w:r>
    </w:p>
    <w:p w:rsidR="000447AB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Журнал учета консультационного пункта.</w:t>
      </w:r>
    </w:p>
    <w:p w:rsidR="00C229BA" w:rsidRPr="00D767E2" w:rsidRDefault="00C229BA" w:rsidP="00D767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sz w:val="24"/>
          <w:szCs w:val="24"/>
        </w:rPr>
        <w:t>Аналитические справки логопедического обследования детей в группах общеразвивающей направленности.</w:t>
      </w:r>
    </w:p>
    <w:p w:rsid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  <w:r w:rsidRPr="00C229BA">
        <w:rPr>
          <w:rFonts w:ascii="Times New Roman" w:hAnsi="Times New Roman" w:cs="Times New Roman"/>
          <w:b/>
          <w:sz w:val="24"/>
          <w:szCs w:val="24"/>
        </w:rPr>
        <w:t>Дидактические игры и пособия в логопедическом кабинете.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34"/>
        <w:gridCol w:w="6688"/>
      </w:tblGrid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и пособия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звукопроизношения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«Артикуляционная гимнастика в картинках»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Текстовый материал по автоматизации и дифференциации звуков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«Звуковые символы»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фонематического восприятия и навыков звукового анализа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Предметные картинки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игрушки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звуки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Набор предметных картин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 для формирования слоговой 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структуры слова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 «Звуковые символы»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«Звуковые домики»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карточки для составления схем слов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пеналы со звуковыми символами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схемы слогов, слов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грамоте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Раздаточный материал (сигнальные круги, звуковые символы, карточки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буквы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«Составь слова. Составь предложения»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«Весёлые ребусы, кроссворды»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лексико-грамматического строя речи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Предметные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сюжетные</w:t>
            </w: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картинки по лексическим  темам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Игры на развитие навыка словообразования: </w:t>
            </w:r>
            <w:proofErr w:type="gramStart"/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«Чей хвост», «Кто что делает?», «Приготовим сок», «Слова – враги», «Слова – друзья», «Слова – родственники»</w:t>
            </w:r>
            <w:r w:rsid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</w:t>
            </w:r>
            <w:proofErr w:type="gramEnd"/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9BA" w:rsidRPr="00C229BA" w:rsidTr="00D767E2">
        <w:tc>
          <w:tcPr>
            <w:tcW w:w="2634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Связная речь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Схемы для составления рассказов;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Сюжетные картинки;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Серии сюжетных картинок;</w:t>
            </w:r>
          </w:p>
          <w:p w:rsidR="00C229BA" w:rsidRPr="00C229BA" w:rsidRDefault="00C229BA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 Наборы предметных картинок для составления сравнительных и описательных рассказов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внимания, 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памяти, словесно-логического мышления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— «Четвёртый лишний»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— «Чудесный мешочек»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Пазлы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счётные палочки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«Сложи узор»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«Найди отличия»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мелкой моторики.</w:t>
            </w:r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Тренажеры для развития мелкой моторики (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шнуровки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</w:p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сухой бассейн, 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массажные шарики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D767E2" w:rsidRPr="00D767E2" w:rsidTr="00D767E2">
        <w:tc>
          <w:tcPr>
            <w:tcW w:w="2634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6688" w:type="dxa"/>
            <w:hideMark/>
          </w:tcPr>
          <w:p w:rsidR="00D767E2" w:rsidRPr="00D767E2" w:rsidRDefault="00D767E2" w:rsidP="00D767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Тренажеры для развития речевого дыхания (пёрышки, бабочки, футбол, </w:t>
            </w:r>
            <w:r w:rsidRPr="00D76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вертушки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</w:t>
            </w:r>
          </w:p>
        </w:tc>
      </w:tr>
    </w:tbl>
    <w:p w:rsidR="00C229BA" w:rsidRDefault="00C229BA" w:rsidP="00C229BA">
      <w:pPr>
        <w:rPr>
          <w:rFonts w:ascii="Times New Roman" w:hAnsi="Times New Roman" w:cs="Times New Roman"/>
          <w:b/>
          <w:sz w:val="24"/>
          <w:szCs w:val="24"/>
        </w:rPr>
      </w:pPr>
    </w:p>
    <w:p w:rsidR="00D767E2" w:rsidRPr="00D767E2" w:rsidRDefault="00D767E2" w:rsidP="00D767E2">
      <w:pPr>
        <w:rPr>
          <w:rFonts w:ascii="Times New Roman" w:hAnsi="Times New Roman" w:cs="Times New Roman"/>
          <w:b/>
          <w:sz w:val="24"/>
          <w:szCs w:val="24"/>
        </w:rPr>
      </w:pPr>
      <w:r w:rsidRPr="00D767E2">
        <w:rPr>
          <w:rFonts w:ascii="Times New Roman" w:hAnsi="Times New Roman" w:cs="Times New Roman"/>
          <w:b/>
          <w:sz w:val="24"/>
          <w:szCs w:val="24"/>
        </w:rPr>
        <w:t>Пер</w:t>
      </w:r>
      <w:r w:rsidR="005F0DF1">
        <w:rPr>
          <w:rFonts w:ascii="Times New Roman" w:hAnsi="Times New Roman" w:cs="Times New Roman"/>
          <w:b/>
          <w:sz w:val="24"/>
          <w:szCs w:val="24"/>
        </w:rPr>
        <w:t>ечень методической  литературы.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О.А. Степанова. Справочник учителя-логопеда ДОУ.- М.,2009.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. Конспекты подгрупповых логопедических занятий в старшей группе детского сада для детей с ОНР. 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Пб., 2007.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Иншакова О.Б. Альбом для логопеда — М.: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Изд. Центр ВЛАДОС,2000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З.Е.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Сборник домашних заданий в помощь логопедам и родителям.-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2006.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С.В.Экспресс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-обследование звукопроизношения у детей дошкольного и младшего школьного возраста. Пособие для логопедов. М.: «Гном — Пресс», 1999.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Смирнова Л.Н.,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С.Н. Логопедия в детском саду. Занятия с детьми 6-7 лет с ОНР. – М.: «Мозаика – Синтез», 2009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Кузнецова Е.В., Тихонова И.А. Ступеньки к школе. Обучение грамоте детей с нарушениями речи. – М.: ТЦ Сфера, 2001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Ткаченко Т.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 xml:space="preserve"> Если дошкольник плохо говорит. –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F0DF1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, 1998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Агеева И.Д. 500 стишков для зарядки язычков. – М.: ТЦ Сфера, 2014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 xml:space="preserve">Весёлые скороговорки для «непослушных» звуков. Автор-составитель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И.г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DF1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>. – Ярославль: Академия развития: Академия Холдинг, 2002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DF1"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О.С. Учимся правильно употреблять предлоги в речи: конспекты занятий по обучению детей с ОНР в старшей и подготовительной группах.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 xml:space="preserve"> – М.: Издательство «ГНОМ и Д», 2011.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Большакова С.Е. Преодоление нарушений слоговой структуры слова у детей: Методическое пособие. – М.: ТЦ Сфера, 2009.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F1">
        <w:rPr>
          <w:rFonts w:ascii="Times New Roman" w:hAnsi="Times New Roman" w:cs="Times New Roman"/>
          <w:sz w:val="24"/>
          <w:szCs w:val="24"/>
        </w:rPr>
        <w:t>Лопухина И.С. Логопедия, 550 занимательных упражнений для Развития речи: Пособие для логопедов и родителей. – М.: Аквариум, 1995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Е.Н. Логопедический массаж и артикуляционная гимнастика: Практическое пособие. –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КОРОНА, 2004.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DF1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5F0DF1">
        <w:rPr>
          <w:rFonts w:ascii="Times New Roman" w:hAnsi="Times New Roman" w:cs="Times New Roman"/>
          <w:sz w:val="24"/>
          <w:szCs w:val="24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</w:t>
      </w:r>
      <w:proofErr w:type="gramStart"/>
      <w:r w:rsidRPr="005F0D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0DF1">
        <w:rPr>
          <w:rFonts w:ascii="Times New Roman" w:hAnsi="Times New Roman" w:cs="Times New Roman"/>
          <w:sz w:val="24"/>
          <w:szCs w:val="24"/>
        </w:rPr>
        <w:t>КАРО, 2004.</w:t>
      </w: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7E2" w:rsidRPr="005F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447AB"/>
    <w:rsid w:val="00371D7B"/>
    <w:rsid w:val="005D72D8"/>
    <w:rsid w:val="005F0DF1"/>
    <w:rsid w:val="007E70BF"/>
    <w:rsid w:val="007F129D"/>
    <w:rsid w:val="008B615B"/>
    <w:rsid w:val="00C229BA"/>
    <w:rsid w:val="00D767E2"/>
    <w:rsid w:val="00DF2B46"/>
    <w:rsid w:val="00F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12</cp:revision>
  <cp:lastPrinted>2023-09-11T07:05:00Z</cp:lastPrinted>
  <dcterms:created xsi:type="dcterms:W3CDTF">2022-09-14T03:43:00Z</dcterms:created>
  <dcterms:modified xsi:type="dcterms:W3CDTF">2024-10-01T06:17:00Z</dcterms:modified>
</cp:coreProperties>
</file>